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67643.xml.htm"/>
      <w:bookmarkStart w:id="1" w:name="kswkform4_17859676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HORNBUCKLE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VAIL RESORTS,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390 INTERLOCKEN CRESCENT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BROOMFIELD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VAIL RESORTS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249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August 3, 2026, the Reporting Person was granted 249 Restricted Share Units, which vest in one installment on August 3,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Lucy Jensen Attorney-in-Fact for William Hornbuckle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3302" TargetMode="External"/><Relationship Id="rId5" Type="http://schemas.openxmlformats.org/officeDocument/2006/relationships/hyperlink" Target="http://www.sec.gov/cgi-bin/browse-edgar?action=getcompany&amp;CIK=00008120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3226</Characters>
  <CharactersWithSpaces>3749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