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67338.xml.htm"/>
      <w:bookmarkStart w:id="1" w:name="kswkform4_17913673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Rock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VAIL RESORTS,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390 INTERLOCKEN CRESCENT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VAIL RESORTS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Mountain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Appreciation Right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141.16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16,844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3, 2026, Reporting Person was granted 4,781 Restricted Share Units,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3, 2026, Reporting Person was granted 16,844 Share Appreciation Rights, which vest in three equal annual installments commencing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Caviolo, Attorney-in-Fact for William Rock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6726" TargetMode="External"/><Relationship Id="rId5" Type="http://schemas.openxmlformats.org/officeDocument/2006/relationships/hyperlink" Target="http://www.sec.gov/cgi-bin/browse-edgar?action=getcompany&amp;CIK=00008120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3545</Characters>
  <CharactersWithSpaces>4107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