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67356.xml.htm"/>
      <w:bookmarkStart w:id="1" w:name="kswkform4_17913673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Rawlinson Nadia Nicole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VAIL RESORTS,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390 INTERLOCKEN CRESCENT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BROOMFIELD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VAIL RESORTS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1,662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3, 2026, Reporting Person was granted 1,662 Restricted Share Units, which vest in one installment on October 3,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Nicholas Caviolo, Attorney-in-Fact for Nadia Rawlinson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5649" TargetMode="External"/><Relationship Id="rId5" Type="http://schemas.openxmlformats.org/officeDocument/2006/relationships/hyperlink" Target="http://www.sec.gov/cgi-bin/browse-edgar?action=getcompany&amp;CIK=00008120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3239</Characters>
  <CharactersWithSpaces>3762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